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94B7" w14:textId="6B280A16" w:rsidR="00DC700D" w:rsidRPr="00465F57" w:rsidRDefault="00DC700D" w:rsidP="00DC700D">
      <w:pPr>
        <w:rPr>
          <w:sz w:val="24"/>
          <w:szCs w:val="24"/>
        </w:rPr>
      </w:pPr>
      <w:r w:rsidRPr="00465F57">
        <w:rPr>
          <w:sz w:val="24"/>
          <w:szCs w:val="24"/>
        </w:rPr>
        <w:t>Justin Lee</w:t>
      </w:r>
      <w:r w:rsidRPr="00465F57">
        <w:rPr>
          <w:sz w:val="24"/>
          <w:szCs w:val="24"/>
        </w:rPr>
        <w:br/>
      </w:r>
      <w:r w:rsidR="00C01FA8" w:rsidRPr="00465F57">
        <w:rPr>
          <w:sz w:val="24"/>
          <w:szCs w:val="24"/>
        </w:rPr>
        <w:t xml:space="preserve">Created on </w:t>
      </w:r>
      <w:r w:rsidRPr="00465F57">
        <w:rPr>
          <w:sz w:val="24"/>
          <w:szCs w:val="24"/>
        </w:rPr>
        <w:t>March 11, 2024</w:t>
      </w:r>
      <w:r w:rsidRPr="00465F57">
        <w:rPr>
          <w:sz w:val="24"/>
          <w:szCs w:val="24"/>
        </w:rPr>
        <w:br/>
        <w:t>LDT-530-01: Learning Media Design</w:t>
      </w:r>
    </w:p>
    <w:p w14:paraId="167570C6" w14:textId="77777777" w:rsidR="0077015A" w:rsidRPr="0077015A" w:rsidRDefault="0077015A" w:rsidP="0077015A"/>
    <w:p w14:paraId="75EA48FC" w14:textId="09AB0D55" w:rsidR="001737E6" w:rsidRDefault="00F14755" w:rsidP="00F14755">
      <w:pPr>
        <w:pStyle w:val="Title"/>
        <w:rPr>
          <w:sz w:val="36"/>
          <w:szCs w:val="36"/>
        </w:rPr>
      </w:pPr>
      <w:r w:rsidRPr="00F14755">
        <w:rPr>
          <w:sz w:val="36"/>
          <w:szCs w:val="36"/>
        </w:rPr>
        <w:t>Designing with Accessibility in Mind</w:t>
      </w:r>
    </w:p>
    <w:p w14:paraId="4E977744" w14:textId="533BC542" w:rsidR="00F14755" w:rsidRPr="00465F57" w:rsidRDefault="00F14755" w:rsidP="00F14755">
      <w:pPr>
        <w:pStyle w:val="Heading1"/>
        <w:rPr>
          <w:sz w:val="24"/>
          <w:szCs w:val="24"/>
        </w:rPr>
      </w:pPr>
      <w:r w:rsidRPr="00465F57">
        <w:rPr>
          <w:sz w:val="24"/>
          <w:szCs w:val="24"/>
        </w:rPr>
        <w:t>Introduction</w:t>
      </w:r>
    </w:p>
    <w:p w14:paraId="4B39D2CD" w14:textId="5574FEE5" w:rsidR="00F14755" w:rsidRPr="00465F57" w:rsidRDefault="00F14755" w:rsidP="0061237C">
      <w:pPr>
        <w:ind w:firstLine="720"/>
        <w:rPr>
          <w:sz w:val="24"/>
          <w:szCs w:val="24"/>
        </w:rPr>
      </w:pPr>
      <w:r w:rsidRPr="00465F57">
        <w:rPr>
          <w:sz w:val="24"/>
          <w:szCs w:val="24"/>
        </w:rPr>
        <w:t>The purpose of this document is to provide an explanation on the topic of accessibility, how accessible designs support Diversity, Equity, Inclusion, and Social Justice.</w:t>
      </w:r>
    </w:p>
    <w:p w14:paraId="6D163A7E" w14:textId="1529E08A" w:rsidR="00B03F06" w:rsidRPr="00465F57" w:rsidRDefault="00B03F06" w:rsidP="00B03F06">
      <w:pPr>
        <w:pStyle w:val="Heading2"/>
        <w:rPr>
          <w:sz w:val="24"/>
          <w:szCs w:val="24"/>
        </w:rPr>
      </w:pPr>
      <w:r w:rsidRPr="00465F57">
        <w:rPr>
          <w:sz w:val="24"/>
          <w:szCs w:val="24"/>
        </w:rPr>
        <w:t>What is accessibility?</w:t>
      </w:r>
    </w:p>
    <w:p w14:paraId="265E1A25" w14:textId="1BE56990" w:rsidR="00B162BF" w:rsidRPr="00465F57" w:rsidRDefault="00B162BF" w:rsidP="00B162BF">
      <w:pPr>
        <w:rPr>
          <w:sz w:val="24"/>
          <w:szCs w:val="24"/>
        </w:rPr>
      </w:pPr>
      <w:r w:rsidRPr="00465F57">
        <w:rPr>
          <w:sz w:val="24"/>
          <w:szCs w:val="24"/>
        </w:rPr>
        <w:t xml:space="preserve">Mentioned in this section: </w:t>
      </w:r>
      <w:proofErr w:type="gramStart"/>
      <w:r w:rsidRPr="00465F57">
        <w:rPr>
          <w:sz w:val="24"/>
          <w:szCs w:val="24"/>
        </w:rPr>
        <w:t>USDOE</w:t>
      </w:r>
      <w:proofErr w:type="gramEnd"/>
    </w:p>
    <w:p w14:paraId="127294C7" w14:textId="14088835" w:rsidR="00B03F06" w:rsidRPr="00465F57" w:rsidRDefault="00B03F06" w:rsidP="005A2C3E">
      <w:pPr>
        <w:ind w:firstLine="720"/>
        <w:rPr>
          <w:sz w:val="24"/>
          <w:szCs w:val="24"/>
        </w:rPr>
      </w:pPr>
      <w:r w:rsidRPr="00465F57">
        <w:rPr>
          <w:sz w:val="24"/>
          <w:szCs w:val="24"/>
        </w:rPr>
        <w:t>According to the U.S. Department of Education, Accessible means that a person with a disability is afforded the same opportunities as those without a disability. This means that persons with disabilities should be able to access the same information, same interactions, and enjoy the same services as a person without a disability in an equal matter. To further prevent any discrimination towards persons with disabilities, federal laws were put in place to provide regulatory guidelines for designs and constructions both physical and digital.</w:t>
      </w:r>
      <w:r w:rsidR="005A2C3E" w:rsidRPr="00465F57">
        <w:rPr>
          <w:sz w:val="24"/>
          <w:szCs w:val="24"/>
        </w:rPr>
        <w:t xml:space="preserve"> Accessibility designs can be found across all industries, whether it’s in construction with wheelchair ramps, subtitles on television, or text-to-speech functions on websites, there are </w:t>
      </w:r>
      <w:proofErr w:type="gramStart"/>
      <w:r w:rsidR="005A2C3E" w:rsidRPr="00465F57">
        <w:rPr>
          <w:sz w:val="24"/>
          <w:szCs w:val="24"/>
        </w:rPr>
        <w:t>a number of</w:t>
      </w:r>
      <w:proofErr w:type="gramEnd"/>
      <w:r w:rsidR="005A2C3E" w:rsidRPr="00465F57">
        <w:rPr>
          <w:sz w:val="24"/>
          <w:szCs w:val="24"/>
        </w:rPr>
        <w:t xml:space="preserve"> accessible design features integrated into today’s society and the technological development that aids persons with disabilities continues to evolve.</w:t>
      </w:r>
    </w:p>
    <w:p w14:paraId="78837417" w14:textId="6804381D" w:rsidR="00F14755" w:rsidRPr="00465F57" w:rsidRDefault="00F14755" w:rsidP="00F14755">
      <w:pPr>
        <w:pStyle w:val="Heading2"/>
        <w:rPr>
          <w:sz w:val="24"/>
          <w:szCs w:val="24"/>
        </w:rPr>
      </w:pPr>
      <w:r w:rsidRPr="00465F57">
        <w:rPr>
          <w:sz w:val="24"/>
          <w:szCs w:val="24"/>
        </w:rPr>
        <w:t xml:space="preserve">a brief history on </w:t>
      </w:r>
      <w:r w:rsidR="00300E84" w:rsidRPr="00465F57">
        <w:rPr>
          <w:sz w:val="24"/>
          <w:szCs w:val="24"/>
        </w:rPr>
        <w:t xml:space="preserve">the </w:t>
      </w:r>
      <w:r w:rsidR="0061237C" w:rsidRPr="00465F57">
        <w:rPr>
          <w:sz w:val="24"/>
          <w:szCs w:val="24"/>
        </w:rPr>
        <w:t>development</w:t>
      </w:r>
      <w:r w:rsidR="00300E84" w:rsidRPr="00465F57">
        <w:rPr>
          <w:sz w:val="24"/>
          <w:szCs w:val="24"/>
        </w:rPr>
        <w:t xml:space="preserve"> of accessibility</w:t>
      </w:r>
      <w:r w:rsidR="0061237C" w:rsidRPr="00465F57">
        <w:rPr>
          <w:sz w:val="24"/>
          <w:szCs w:val="24"/>
        </w:rPr>
        <w:t xml:space="preserve"> laws</w:t>
      </w:r>
    </w:p>
    <w:p w14:paraId="3E693C5A" w14:textId="5396459A" w:rsidR="00B162BF" w:rsidRPr="00465F57" w:rsidRDefault="00B162BF" w:rsidP="00B162BF">
      <w:pPr>
        <w:rPr>
          <w:sz w:val="24"/>
          <w:szCs w:val="24"/>
        </w:rPr>
      </w:pPr>
      <w:r w:rsidRPr="00465F57">
        <w:rPr>
          <w:sz w:val="24"/>
          <w:szCs w:val="24"/>
        </w:rPr>
        <w:t>Mentioned in this section: WWI Veterans, Red Cross, Smith-Sears Vocational Rehabilitation Act</w:t>
      </w:r>
    </w:p>
    <w:p w14:paraId="250F2343" w14:textId="51FBA802" w:rsidR="00300E84" w:rsidRPr="00465F57" w:rsidRDefault="005F1C9C" w:rsidP="0061237C">
      <w:pPr>
        <w:ind w:firstLine="720"/>
        <w:rPr>
          <w:sz w:val="24"/>
          <w:szCs w:val="24"/>
        </w:rPr>
      </w:pPr>
      <w:r w:rsidRPr="00465F57">
        <w:rPr>
          <w:sz w:val="24"/>
          <w:szCs w:val="24"/>
        </w:rPr>
        <w:t>Perhaps the most recognizable moment in history when accessibility began its development in America was b</w:t>
      </w:r>
      <w:r w:rsidR="00300E84" w:rsidRPr="00465F57">
        <w:rPr>
          <w:sz w:val="24"/>
          <w:szCs w:val="24"/>
        </w:rPr>
        <w:t>y the end of World War I</w:t>
      </w:r>
      <w:r w:rsidRPr="00465F57">
        <w:rPr>
          <w:sz w:val="24"/>
          <w:szCs w:val="24"/>
        </w:rPr>
        <w:t xml:space="preserve">. After WWI, </w:t>
      </w:r>
      <w:r w:rsidR="00300E84" w:rsidRPr="00465F57">
        <w:rPr>
          <w:sz w:val="24"/>
          <w:szCs w:val="24"/>
        </w:rPr>
        <w:t xml:space="preserve">an estimated 200,000 veterans returned to their homes in America with some form of mental or physical disability. The need for rehabilitation services became apparent and organizations like the Red Cross led this charge with the founding of the Institute for Crippled and Disabled Men. Recognizing this need for rehabilitation services, Congress </w:t>
      </w:r>
      <w:r w:rsidRPr="00465F57">
        <w:rPr>
          <w:sz w:val="24"/>
          <w:szCs w:val="24"/>
        </w:rPr>
        <w:t xml:space="preserve">soon followed suit by </w:t>
      </w:r>
      <w:r w:rsidR="00300E84" w:rsidRPr="00465F57">
        <w:rPr>
          <w:sz w:val="24"/>
          <w:szCs w:val="24"/>
        </w:rPr>
        <w:t>pass</w:t>
      </w:r>
      <w:r w:rsidRPr="00465F57">
        <w:rPr>
          <w:sz w:val="24"/>
          <w:szCs w:val="24"/>
        </w:rPr>
        <w:t>ing</w:t>
      </w:r>
      <w:r w:rsidR="00300E84" w:rsidRPr="00465F57">
        <w:rPr>
          <w:sz w:val="24"/>
          <w:szCs w:val="24"/>
        </w:rPr>
        <w:t xml:space="preserve"> the Smith-Sears Vocational Rehabilitation Act in 1918 which provided disabled veterans </w:t>
      </w:r>
      <w:r w:rsidR="00300E84" w:rsidRPr="00465F57">
        <w:rPr>
          <w:sz w:val="24"/>
          <w:szCs w:val="24"/>
        </w:rPr>
        <w:lastRenderedPageBreak/>
        <w:t>with</w:t>
      </w:r>
      <w:r w:rsidR="0061237C" w:rsidRPr="00465F57">
        <w:rPr>
          <w:sz w:val="24"/>
          <w:szCs w:val="24"/>
        </w:rPr>
        <w:t xml:space="preserve"> federal</w:t>
      </w:r>
      <w:r w:rsidR="00300E84" w:rsidRPr="00465F57">
        <w:rPr>
          <w:sz w:val="24"/>
          <w:szCs w:val="24"/>
        </w:rPr>
        <w:t xml:space="preserve"> funding for services and assistance with employment. This was perhaps the first major shift in America where a focus had been driven towards providing equitable opportunities for those with disabilities.</w:t>
      </w:r>
      <w:r w:rsidR="0061237C" w:rsidRPr="00465F57">
        <w:rPr>
          <w:sz w:val="24"/>
          <w:szCs w:val="24"/>
        </w:rPr>
        <w:t xml:space="preserve"> Since then, laws have been further developed toward ensuring that persons with disabilities are provided the support and accommodations they need to thrive.</w:t>
      </w:r>
    </w:p>
    <w:p w14:paraId="2DD7AB6F" w14:textId="54E33E6C" w:rsidR="00300E84" w:rsidRPr="00465F57" w:rsidRDefault="00300E84" w:rsidP="00300E84">
      <w:pPr>
        <w:pStyle w:val="Heading2"/>
        <w:rPr>
          <w:sz w:val="24"/>
          <w:szCs w:val="24"/>
        </w:rPr>
      </w:pPr>
      <w:r w:rsidRPr="00465F57">
        <w:rPr>
          <w:sz w:val="24"/>
          <w:szCs w:val="24"/>
        </w:rPr>
        <w:t>Accessibility Laws today</w:t>
      </w:r>
    </w:p>
    <w:p w14:paraId="13867012" w14:textId="045034DC" w:rsidR="00B722F0" w:rsidRPr="00465F57" w:rsidRDefault="0061237C" w:rsidP="00300E84">
      <w:pPr>
        <w:rPr>
          <w:sz w:val="24"/>
          <w:szCs w:val="24"/>
        </w:rPr>
      </w:pPr>
      <w:r w:rsidRPr="00465F57">
        <w:rPr>
          <w:sz w:val="24"/>
          <w:szCs w:val="24"/>
        </w:rPr>
        <w:tab/>
      </w:r>
      <w:r w:rsidR="00B162BF" w:rsidRPr="00465F57">
        <w:rPr>
          <w:sz w:val="24"/>
          <w:szCs w:val="24"/>
        </w:rPr>
        <w:t>Mentioned</w:t>
      </w:r>
      <w:r w:rsidR="00B722F0" w:rsidRPr="00465F57">
        <w:rPr>
          <w:sz w:val="24"/>
          <w:szCs w:val="24"/>
        </w:rPr>
        <w:t xml:space="preserve"> in this section: IDEA, WCAG, ATAG</w:t>
      </w:r>
    </w:p>
    <w:p w14:paraId="4EF5A2A6" w14:textId="5211E4E1" w:rsidR="00ED02F4" w:rsidRPr="00465F57" w:rsidRDefault="008D7358" w:rsidP="00B722F0">
      <w:pPr>
        <w:ind w:firstLine="720"/>
        <w:rPr>
          <w:sz w:val="24"/>
          <w:szCs w:val="24"/>
        </w:rPr>
      </w:pPr>
      <w:r w:rsidRPr="00465F57">
        <w:rPr>
          <w:sz w:val="24"/>
          <w:szCs w:val="24"/>
        </w:rPr>
        <w:t>Laws have continually developed across different sectors to promote equality and deter discrimination against persons with disabilities. In the education sector, the IDEA act or Individuals with Disabilities and Education Act,</w:t>
      </w:r>
      <w:r w:rsidR="00ED02F4" w:rsidRPr="00465F57">
        <w:rPr>
          <w:sz w:val="24"/>
          <w:szCs w:val="24"/>
        </w:rPr>
        <w:t xml:space="preserve"> was</w:t>
      </w:r>
      <w:r w:rsidRPr="00465F57">
        <w:rPr>
          <w:sz w:val="24"/>
          <w:szCs w:val="24"/>
        </w:rPr>
        <w:t xml:space="preserve"> </w:t>
      </w:r>
      <w:r w:rsidR="00ED02F4" w:rsidRPr="00465F57">
        <w:rPr>
          <w:sz w:val="24"/>
          <w:szCs w:val="24"/>
        </w:rPr>
        <w:t>signed into law by President Gerald Ford on November 29, 1975. This act ensures that people with disabilities are provided the same educational rights and opportunities to develop their talents and gifts. Through the IDEA, students with disabilities are protected the rights to receive special education, access to educational accommodations, and educators are provided with the proper training to care for the education of students with disabilities.</w:t>
      </w:r>
    </w:p>
    <w:p w14:paraId="2F2CED80" w14:textId="799E623F" w:rsidR="00B722F0" w:rsidRPr="00465F57" w:rsidRDefault="00ED02F4" w:rsidP="00300E84">
      <w:pPr>
        <w:rPr>
          <w:sz w:val="24"/>
          <w:szCs w:val="24"/>
        </w:rPr>
      </w:pPr>
      <w:r w:rsidRPr="00465F57">
        <w:rPr>
          <w:sz w:val="24"/>
          <w:szCs w:val="24"/>
        </w:rPr>
        <w:tab/>
        <w:t>Additionally, in the online sector, the WCAG, or Web Content Accessibility Guideline, provides regulatory guidelines on ensuring that persons with disabilities are not excluded from the digital space. The WCAG explains in thorough detail how to make web content accessible to people with disabilities. By providing developers with authoring tools</w:t>
      </w:r>
      <w:r w:rsidR="00B722F0" w:rsidRPr="00465F57">
        <w:rPr>
          <w:sz w:val="24"/>
          <w:szCs w:val="24"/>
        </w:rPr>
        <w:t xml:space="preserve"> that consider the needs of a variety of users regardless of their operating conditions, the WCAG’s purpose is to promote accessible design solutions that make information accessible to all.</w:t>
      </w:r>
      <w:r w:rsidR="00F36F36" w:rsidRPr="00465F57">
        <w:rPr>
          <w:sz w:val="24"/>
          <w:szCs w:val="24"/>
        </w:rPr>
        <w:t xml:space="preserve"> </w:t>
      </w:r>
      <w:r w:rsidR="00B722F0" w:rsidRPr="00465F57">
        <w:rPr>
          <w:sz w:val="24"/>
          <w:szCs w:val="24"/>
        </w:rPr>
        <w:t>The ATAG (Authoring Tool Accessibility Guidelines) provides further information on designing web content that “enable, support, and promote the production of more accessible web content” ().</w:t>
      </w:r>
      <w:r w:rsidR="00F36F36" w:rsidRPr="00465F57">
        <w:rPr>
          <w:sz w:val="24"/>
          <w:szCs w:val="24"/>
        </w:rPr>
        <w:t xml:space="preserve"> Together, the WCAG and ATAG provides industry standards for Web Content that accommodates a variety of operating software and systems that functionally cooperate with assistive technologies, not just nationally but internationally.</w:t>
      </w:r>
    </w:p>
    <w:p w14:paraId="508CE4DC" w14:textId="20E83832" w:rsidR="00F36F36" w:rsidRPr="00465F57" w:rsidRDefault="00F84CD3" w:rsidP="00F84CD3">
      <w:pPr>
        <w:pStyle w:val="Heading2"/>
        <w:rPr>
          <w:sz w:val="24"/>
          <w:szCs w:val="24"/>
        </w:rPr>
      </w:pPr>
      <w:r w:rsidRPr="00465F57">
        <w:rPr>
          <w:sz w:val="24"/>
          <w:szCs w:val="24"/>
        </w:rPr>
        <w:t>accessibility and human rights</w:t>
      </w:r>
    </w:p>
    <w:p w14:paraId="293F8198" w14:textId="28D9F230" w:rsidR="00FB75EB" w:rsidRPr="00465F57" w:rsidRDefault="00F84CD3" w:rsidP="00300E84">
      <w:pPr>
        <w:rPr>
          <w:sz w:val="24"/>
          <w:szCs w:val="24"/>
        </w:rPr>
      </w:pPr>
      <w:r w:rsidRPr="00465F57">
        <w:rPr>
          <w:sz w:val="24"/>
          <w:szCs w:val="24"/>
        </w:rPr>
        <w:t>Mentioned in this section: CDC</w:t>
      </w:r>
      <w:r w:rsidR="000538C6" w:rsidRPr="00465F57">
        <w:rPr>
          <w:sz w:val="24"/>
          <w:szCs w:val="24"/>
        </w:rPr>
        <w:t>, ACL, DIAL, DOL</w:t>
      </w:r>
      <w:r w:rsidR="00A52887" w:rsidRPr="00465F57">
        <w:rPr>
          <w:sz w:val="24"/>
          <w:szCs w:val="24"/>
        </w:rPr>
        <w:t>, NCD, ADA</w:t>
      </w:r>
    </w:p>
    <w:p w14:paraId="2455BF4A" w14:textId="7F3EF104" w:rsidR="0077015A" w:rsidRPr="00465F57" w:rsidRDefault="00F84CD3" w:rsidP="00300E84">
      <w:pPr>
        <w:rPr>
          <w:sz w:val="24"/>
          <w:szCs w:val="24"/>
        </w:rPr>
      </w:pPr>
      <w:r w:rsidRPr="00465F57">
        <w:rPr>
          <w:sz w:val="24"/>
          <w:szCs w:val="24"/>
        </w:rPr>
        <w:tab/>
        <w:t xml:space="preserve">According to the Center for Disease Control and Prevention, up to 1 in 4 adults in the United States alone are living with some type of disability. These disabilities cover a wide range of physical, cognitive, visual, or hearing related impairments. Some people are born with disabilities while others acquire a disability later in life due to an injury or </w:t>
      </w:r>
      <w:r w:rsidRPr="00465F57">
        <w:rPr>
          <w:sz w:val="24"/>
          <w:szCs w:val="24"/>
        </w:rPr>
        <w:lastRenderedPageBreak/>
        <w:t>disease.</w:t>
      </w:r>
      <w:r w:rsidR="00DC700D" w:rsidRPr="00465F57">
        <w:rPr>
          <w:sz w:val="24"/>
          <w:szCs w:val="24"/>
        </w:rPr>
        <w:t xml:space="preserve"> This means that at least 25% of the United States require some form of accommodation to carry out their daily lives. </w:t>
      </w:r>
    </w:p>
    <w:p w14:paraId="6758DF6C" w14:textId="0BCE545C" w:rsidR="00F84CD3" w:rsidRPr="00465F57" w:rsidRDefault="0077015A" w:rsidP="0077015A">
      <w:pPr>
        <w:ind w:firstLine="720"/>
        <w:rPr>
          <w:sz w:val="24"/>
          <w:szCs w:val="24"/>
        </w:rPr>
      </w:pPr>
      <w:r w:rsidRPr="00465F57">
        <w:rPr>
          <w:sz w:val="24"/>
          <w:szCs w:val="24"/>
        </w:rPr>
        <w:t xml:space="preserve">An example: </w:t>
      </w:r>
      <w:r w:rsidR="00F84CD3" w:rsidRPr="00465F57">
        <w:rPr>
          <w:sz w:val="24"/>
          <w:szCs w:val="24"/>
        </w:rPr>
        <w:t>Imagine a world where the concerns of the disabled were completely ignored</w:t>
      </w:r>
      <w:r w:rsidRPr="00465F57">
        <w:rPr>
          <w:sz w:val="24"/>
          <w:szCs w:val="24"/>
        </w:rPr>
        <w:t xml:space="preserve">. Nothing in that society was designed with accessibility features </w:t>
      </w:r>
      <w:r w:rsidR="00DC700D" w:rsidRPr="00465F57">
        <w:rPr>
          <w:sz w:val="24"/>
          <w:szCs w:val="24"/>
        </w:rPr>
        <w:t>and there was nothing people with disabilities could do about it. Whether it’s driving a car or operating a vehicle, accessing an online article, or simply getting into a building with a staircase entrance. Now, imagine that you are a person with a disability.</w:t>
      </w:r>
    </w:p>
    <w:p w14:paraId="618A9B23" w14:textId="5EBCE8C6" w:rsidR="000538C6" w:rsidRPr="00465F57" w:rsidRDefault="000538C6" w:rsidP="000538C6">
      <w:pPr>
        <w:ind w:firstLine="720"/>
        <w:rPr>
          <w:sz w:val="24"/>
          <w:szCs w:val="24"/>
        </w:rPr>
      </w:pPr>
      <w:r w:rsidRPr="00465F57">
        <w:rPr>
          <w:sz w:val="24"/>
          <w:szCs w:val="24"/>
        </w:rPr>
        <w:t>To</w:t>
      </w:r>
      <w:r w:rsidR="00DC700D" w:rsidRPr="00465F57">
        <w:rPr>
          <w:sz w:val="24"/>
          <w:szCs w:val="24"/>
        </w:rPr>
        <w:t xml:space="preserve"> prevent </w:t>
      </w:r>
      <w:r w:rsidR="00B162BF" w:rsidRPr="00465F57">
        <w:rPr>
          <w:sz w:val="24"/>
          <w:szCs w:val="24"/>
        </w:rPr>
        <w:t>this kind of</w:t>
      </w:r>
      <w:r w:rsidR="00DC700D" w:rsidRPr="00465F57">
        <w:rPr>
          <w:sz w:val="24"/>
          <w:szCs w:val="24"/>
        </w:rPr>
        <w:t xml:space="preserve"> world that excludes or discriminates against the rights of over 25% of the country’s population, implementing accessible design features is </w:t>
      </w:r>
      <w:r w:rsidRPr="00465F57">
        <w:rPr>
          <w:sz w:val="24"/>
          <w:szCs w:val="24"/>
        </w:rPr>
        <w:t>necessary</w:t>
      </w:r>
      <w:r w:rsidR="00B162BF" w:rsidRPr="00465F57">
        <w:rPr>
          <w:sz w:val="24"/>
          <w:szCs w:val="24"/>
        </w:rPr>
        <w:t xml:space="preserve"> and of utmost importance</w:t>
      </w:r>
      <w:r w:rsidR="00DC700D" w:rsidRPr="00465F57">
        <w:rPr>
          <w:sz w:val="24"/>
          <w:szCs w:val="24"/>
        </w:rPr>
        <w:t xml:space="preserve"> to civil rights issues.</w:t>
      </w:r>
      <w:r w:rsidRPr="00465F57">
        <w:rPr>
          <w:sz w:val="24"/>
          <w:szCs w:val="24"/>
        </w:rPr>
        <w:t xml:space="preserve"> Without accessible designs, society cannot be shaped for equality and liberty for all. Fortunately, government and private agencies that advocate for the rights of people with disabilities are prevalent across all industries. The Administration for Community Living (ACL) funds programs that provide safe housing for people living disabilities. The Disability Information and Access Line (DIAL) is an information service for those with disabilities to learn about their rights and where to find community services. The Department of Labor has employment services for people with disabilities to seek out job opportunities that meet their needs. These are only a few of the resources integrated into our society that support the needs of people with disabilities.</w:t>
      </w:r>
    </w:p>
    <w:p w14:paraId="44F457A3" w14:textId="04741083" w:rsidR="00FB75EB" w:rsidRDefault="000538C6" w:rsidP="00300E84">
      <w:r w:rsidRPr="00465F57">
        <w:rPr>
          <w:sz w:val="24"/>
          <w:szCs w:val="24"/>
        </w:rPr>
        <w:tab/>
        <w:t xml:space="preserve">The National Council on Disability has led the charge in advocating for the </w:t>
      </w:r>
      <w:r w:rsidR="00A52887" w:rsidRPr="00465F57">
        <w:rPr>
          <w:sz w:val="24"/>
          <w:szCs w:val="24"/>
        </w:rPr>
        <w:t>concerns of people with disabilities and has a proven history of getting laws like the Americans with Disabilities (ADA) - which prohibits discrimination against people with disabilities regarding employment, accommodations facilities, transportation, and telecommunications - enacted into public policy. Now, Americans receive the benefits of living in a more equitable and socially conscious country that truly puts justice and equality for all into</w:t>
      </w:r>
      <w:r w:rsidR="00A52887">
        <w:t xml:space="preserve"> practice. However, the work is not done. It is up to each citizen to continue the development and advocacy of disabilities whether as an engineer, educator, politician, community leader, or family member so that all can live in an inclusive, equitable, and just society.</w:t>
      </w:r>
    </w:p>
    <w:p w14:paraId="739E2914" w14:textId="218D341D" w:rsidR="00FB75EB" w:rsidRDefault="00A52887" w:rsidP="00300E84">
      <w:r>
        <w:t>References:</w:t>
      </w:r>
    </w:p>
    <w:p w14:paraId="5EE04B60" w14:textId="29E5F541" w:rsidR="00A52887" w:rsidRDefault="00A52887" w:rsidP="00BD65F0">
      <w:pPr>
        <w:pStyle w:val="ListParagraph"/>
        <w:numPr>
          <w:ilvl w:val="0"/>
          <w:numId w:val="1"/>
        </w:numPr>
      </w:pPr>
      <w:r w:rsidRPr="00BD65F0">
        <w:rPr>
          <w:i/>
          <w:iCs/>
        </w:rPr>
        <w:t>A History of United States Accessibility Laws</w:t>
      </w:r>
      <w:r>
        <w:t xml:space="preserve">. </w:t>
      </w:r>
      <w:r w:rsidRPr="00A52887">
        <w:t>https://www.symplicity.com/blog/best-practices/a-history-of-united-states-accessibility-laws</w:t>
      </w:r>
    </w:p>
    <w:p w14:paraId="24072CB0" w14:textId="77777777" w:rsidR="00FB75EB" w:rsidRPr="00B03F06" w:rsidRDefault="00FB75EB" w:rsidP="00BD65F0">
      <w:pPr>
        <w:pStyle w:val="ListParagraph"/>
        <w:numPr>
          <w:ilvl w:val="0"/>
          <w:numId w:val="1"/>
        </w:numPr>
      </w:pPr>
      <w:r w:rsidRPr="00BD65F0">
        <w:rPr>
          <w:i/>
          <w:iCs/>
        </w:rPr>
        <w:t xml:space="preserve">Discrimination </w:t>
      </w:r>
      <w:proofErr w:type="gramStart"/>
      <w:r w:rsidRPr="00BD65F0">
        <w:rPr>
          <w:i/>
          <w:iCs/>
        </w:rPr>
        <w:t>on the Basis of</w:t>
      </w:r>
      <w:proofErr w:type="gramEnd"/>
      <w:r w:rsidRPr="00BD65F0">
        <w:rPr>
          <w:i/>
          <w:iCs/>
        </w:rPr>
        <w:t xml:space="preserve"> Disability in Federally Assisted Programs and Activities.</w:t>
      </w:r>
      <w:r>
        <w:t xml:space="preserve"> (2012, March 03). Federal Register. The Daily Journal of the United States Government. </w:t>
      </w:r>
      <w:hyperlink r:id="rId8" w:history="1">
        <w:r w:rsidRPr="00FB75EB">
          <w:rPr>
            <w:rStyle w:val="Hyperlink"/>
          </w:rPr>
          <w:t>https://www.federalregister.gov/documents/2012/03/14/2012-6122/discrimination-on-the-basis-of-disability-in-federally-assisted-programs-and-activities</w:t>
        </w:r>
      </w:hyperlink>
    </w:p>
    <w:p w14:paraId="7971BFCF" w14:textId="09BD9762" w:rsidR="00B722F0" w:rsidRDefault="00B722F0" w:rsidP="00BD65F0">
      <w:pPr>
        <w:pStyle w:val="ListParagraph"/>
        <w:numPr>
          <w:ilvl w:val="0"/>
          <w:numId w:val="1"/>
        </w:numPr>
      </w:pPr>
      <w:r w:rsidRPr="00BD65F0">
        <w:rPr>
          <w:i/>
          <w:iCs/>
        </w:rPr>
        <w:t>Authoring Tool Accessibility Guidelines</w:t>
      </w:r>
      <w:r>
        <w:t xml:space="preserve"> (ATAG 2.0). W3c. </w:t>
      </w:r>
      <w:hyperlink r:id="rId9" w:history="1">
        <w:r w:rsidRPr="00B722F0">
          <w:rPr>
            <w:rStyle w:val="Hyperlink"/>
          </w:rPr>
          <w:t>https://www.w3.org/TR/ATAG20/</w:t>
        </w:r>
      </w:hyperlink>
    </w:p>
    <w:p w14:paraId="21DFDBFD" w14:textId="0B767065" w:rsidR="00FB75EB" w:rsidRPr="00300E84" w:rsidRDefault="00B162BF" w:rsidP="00300E84">
      <w:pPr>
        <w:pStyle w:val="ListParagraph"/>
        <w:numPr>
          <w:ilvl w:val="0"/>
          <w:numId w:val="1"/>
        </w:numPr>
      </w:pPr>
      <w:r w:rsidRPr="00BD65F0">
        <w:rPr>
          <w:i/>
          <w:iCs/>
        </w:rPr>
        <w:t>Disability Impacts All of Us.</w:t>
      </w:r>
      <w:r>
        <w:t xml:space="preserve"> (2023. May 15). Centers for Disease Control and Prevention.</w:t>
      </w:r>
      <w:r w:rsidR="00F84CD3" w:rsidRPr="00F84CD3">
        <w:t>https://www.cdc.gov/ncbddd/disabilityandhealth/infographic-disability-impacts-all.html</w:t>
      </w:r>
    </w:p>
    <w:sectPr w:rsidR="00FB75EB" w:rsidRPr="00300E8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B8A62" w14:textId="77777777" w:rsidR="006A32EB" w:rsidRDefault="006A32EB" w:rsidP="00DC700D">
      <w:pPr>
        <w:spacing w:before="0" w:after="0" w:line="240" w:lineRule="auto"/>
      </w:pPr>
      <w:r>
        <w:separator/>
      </w:r>
    </w:p>
  </w:endnote>
  <w:endnote w:type="continuationSeparator" w:id="0">
    <w:p w14:paraId="1CF97C5D" w14:textId="77777777" w:rsidR="006A32EB" w:rsidRDefault="006A32EB" w:rsidP="00DC70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44C9" w14:textId="77777777" w:rsidR="006A32EB" w:rsidRDefault="006A32EB" w:rsidP="00DC700D">
      <w:pPr>
        <w:spacing w:before="0" w:after="0" w:line="240" w:lineRule="auto"/>
      </w:pPr>
      <w:r>
        <w:separator/>
      </w:r>
    </w:p>
  </w:footnote>
  <w:footnote w:type="continuationSeparator" w:id="0">
    <w:p w14:paraId="0539B996" w14:textId="77777777" w:rsidR="006A32EB" w:rsidRDefault="006A32EB" w:rsidP="00DC70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713774"/>
      <w:docPartObj>
        <w:docPartGallery w:val="Page Numbers (Top of Page)"/>
        <w:docPartUnique/>
      </w:docPartObj>
    </w:sdtPr>
    <w:sdtEndPr>
      <w:rPr>
        <w:noProof/>
      </w:rPr>
    </w:sdtEndPr>
    <w:sdtContent>
      <w:p w14:paraId="0E3E0380" w14:textId="6713AD7F" w:rsidR="00DC700D" w:rsidRDefault="00DC700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B2BD88" w14:textId="77777777" w:rsidR="00DC700D" w:rsidRDefault="00DC7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37B41"/>
    <w:multiLevelType w:val="hybridMultilevel"/>
    <w:tmpl w:val="A2AE9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55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55"/>
    <w:rsid w:val="00013F17"/>
    <w:rsid w:val="000538C6"/>
    <w:rsid w:val="000C068E"/>
    <w:rsid w:val="001737E6"/>
    <w:rsid w:val="001E5292"/>
    <w:rsid w:val="002C632B"/>
    <w:rsid w:val="00300E84"/>
    <w:rsid w:val="00351997"/>
    <w:rsid w:val="00465F57"/>
    <w:rsid w:val="005A2C3E"/>
    <w:rsid w:val="005F1C9C"/>
    <w:rsid w:val="0061237C"/>
    <w:rsid w:val="006A32EB"/>
    <w:rsid w:val="0077015A"/>
    <w:rsid w:val="008D7358"/>
    <w:rsid w:val="00A52887"/>
    <w:rsid w:val="00B03F06"/>
    <w:rsid w:val="00B162BF"/>
    <w:rsid w:val="00B722F0"/>
    <w:rsid w:val="00BD65F0"/>
    <w:rsid w:val="00C01FA8"/>
    <w:rsid w:val="00DC700D"/>
    <w:rsid w:val="00ED02F4"/>
    <w:rsid w:val="00F14755"/>
    <w:rsid w:val="00F36F36"/>
    <w:rsid w:val="00F84CD3"/>
    <w:rsid w:val="00FB75EB"/>
    <w:rsid w:val="00FC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114"/>
  <w15:chartTrackingRefBased/>
  <w15:docId w15:val="{21524306-3275-433C-A2D8-13283D6F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55"/>
  </w:style>
  <w:style w:type="paragraph" w:styleId="Heading1">
    <w:name w:val="heading 1"/>
    <w:basedOn w:val="Normal"/>
    <w:next w:val="Normal"/>
    <w:link w:val="Heading1Char"/>
    <w:uiPriority w:val="9"/>
    <w:qFormat/>
    <w:rsid w:val="00F14755"/>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14755"/>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14755"/>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F1475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F1475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F1475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F1475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F147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47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755"/>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F14755"/>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14755"/>
    <w:rPr>
      <w:caps/>
      <w:color w:val="0A2F40" w:themeColor="accent1" w:themeShade="7F"/>
      <w:spacing w:val="15"/>
    </w:rPr>
  </w:style>
  <w:style w:type="character" w:customStyle="1" w:styleId="Heading4Char">
    <w:name w:val="Heading 4 Char"/>
    <w:basedOn w:val="DefaultParagraphFont"/>
    <w:link w:val="Heading4"/>
    <w:uiPriority w:val="9"/>
    <w:semiHidden/>
    <w:rsid w:val="00F14755"/>
    <w:rPr>
      <w:caps/>
      <w:color w:val="0F4761" w:themeColor="accent1" w:themeShade="BF"/>
      <w:spacing w:val="10"/>
    </w:rPr>
  </w:style>
  <w:style w:type="character" w:customStyle="1" w:styleId="Heading5Char">
    <w:name w:val="Heading 5 Char"/>
    <w:basedOn w:val="DefaultParagraphFont"/>
    <w:link w:val="Heading5"/>
    <w:uiPriority w:val="9"/>
    <w:semiHidden/>
    <w:rsid w:val="00F14755"/>
    <w:rPr>
      <w:caps/>
      <w:color w:val="0F4761" w:themeColor="accent1" w:themeShade="BF"/>
      <w:spacing w:val="10"/>
    </w:rPr>
  </w:style>
  <w:style w:type="character" w:customStyle="1" w:styleId="Heading6Char">
    <w:name w:val="Heading 6 Char"/>
    <w:basedOn w:val="DefaultParagraphFont"/>
    <w:link w:val="Heading6"/>
    <w:uiPriority w:val="9"/>
    <w:semiHidden/>
    <w:rsid w:val="00F14755"/>
    <w:rPr>
      <w:caps/>
      <w:color w:val="0F4761" w:themeColor="accent1" w:themeShade="BF"/>
      <w:spacing w:val="10"/>
    </w:rPr>
  </w:style>
  <w:style w:type="character" w:customStyle="1" w:styleId="Heading7Char">
    <w:name w:val="Heading 7 Char"/>
    <w:basedOn w:val="DefaultParagraphFont"/>
    <w:link w:val="Heading7"/>
    <w:uiPriority w:val="9"/>
    <w:semiHidden/>
    <w:rsid w:val="00F14755"/>
    <w:rPr>
      <w:caps/>
      <w:color w:val="0F4761" w:themeColor="accent1" w:themeShade="BF"/>
      <w:spacing w:val="10"/>
    </w:rPr>
  </w:style>
  <w:style w:type="character" w:customStyle="1" w:styleId="Heading8Char">
    <w:name w:val="Heading 8 Char"/>
    <w:basedOn w:val="DefaultParagraphFont"/>
    <w:link w:val="Heading8"/>
    <w:uiPriority w:val="9"/>
    <w:semiHidden/>
    <w:rsid w:val="00F14755"/>
    <w:rPr>
      <w:caps/>
      <w:spacing w:val="10"/>
      <w:sz w:val="18"/>
      <w:szCs w:val="18"/>
    </w:rPr>
  </w:style>
  <w:style w:type="character" w:customStyle="1" w:styleId="Heading9Char">
    <w:name w:val="Heading 9 Char"/>
    <w:basedOn w:val="DefaultParagraphFont"/>
    <w:link w:val="Heading9"/>
    <w:uiPriority w:val="9"/>
    <w:semiHidden/>
    <w:rsid w:val="00F14755"/>
    <w:rPr>
      <w:i/>
      <w:iCs/>
      <w:caps/>
      <w:spacing w:val="10"/>
      <w:sz w:val="18"/>
      <w:szCs w:val="18"/>
    </w:rPr>
  </w:style>
  <w:style w:type="paragraph" w:styleId="Title">
    <w:name w:val="Title"/>
    <w:basedOn w:val="Normal"/>
    <w:next w:val="Normal"/>
    <w:link w:val="TitleChar"/>
    <w:uiPriority w:val="10"/>
    <w:qFormat/>
    <w:rsid w:val="00F14755"/>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F14755"/>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F1475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4755"/>
    <w:rPr>
      <w:caps/>
      <w:color w:val="595959" w:themeColor="text1" w:themeTint="A6"/>
      <w:spacing w:val="10"/>
      <w:sz w:val="21"/>
      <w:szCs w:val="21"/>
    </w:rPr>
  </w:style>
  <w:style w:type="paragraph" w:styleId="Quote">
    <w:name w:val="Quote"/>
    <w:basedOn w:val="Normal"/>
    <w:next w:val="Normal"/>
    <w:link w:val="QuoteChar"/>
    <w:uiPriority w:val="29"/>
    <w:qFormat/>
    <w:rsid w:val="00F14755"/>
    <w:rPr>
      <w:i/>
      <w:iCs/>
      <w:sz w:val="24"/>
      <w:szCs w:val="24"/>
    </w:rPr>
  </w:style>
  <w:style w:type="character" w:customStyle="1" w:styleId="QuoteChar">
    <w:name w:val="Quote Char"/>
    <w:basedOn w:val="DefaultParagraphFont"/>
    <w:link w:val="Quote"/>
    <w:uiPriority w:val="29"/>
    <w:rsid w:val="00F14755"/>
    <w:rPr>
      <w:i/>
      <w:iCs/>
      <w:sz w:val="24"/>
      <w:szCs w:val="24"/>
    </w:rPr>
  </w:style>
  <w:style w:type="paragraph" w:styleId="ListParagraph">
    <w:name w:val="List Paragraph"/>
    <w:basedOn w:val="Normal"/>
    <w:uiPriority w:val="34"/>
    <w:qFormat/>
    <w:rsid w:val="00F14755"/>
    <w:pPr>
      <w:ind w:left="720"/>
      <w:contextualSpacing/>
    </w:pPr>
  </w:style>
  <w:style w:type="character" w:styleId="IntenseEmphasis">
    <w:name w:val="Intense Emphasis"/>
    <w:uiPriority w:val="21"/>
    <w:qFormat/>
    <w:rsid w:val="00F14755"/>
    <w:rPr>
      <w:b/>
      <w:bCs/>
      <w:caps/>
      <w:color w:val="0A2F40" w:themeColor="accent1" w:themeShade="7F"/>
      <w:spacing w:val="10"/>
    </w:rPr>
  </w:style>
  <w:style w:type="paragraph" w:styleId="IntenseQuote">
    <w:name w:val="Intense Quote"/>
    <w:basedOn w:val="Normal"/>
    <w:next w:val="Normal"/>
    <w:link w:val="IntenseQuoteChar"/>
    <w:uiPriority w:val="30"/>
    <w:qFormat/>
    <w:rsid w:val="00F14755"/>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F14755"/>
    <w:rPr>
      <w:color w:val="156082" w:themeColor="accent1"/>
      <w:sz w:val="24"/>
      <w:szCs w:val="24"/>
    </w:rPr>
  </w:style>
  <w:style w:type="character" w:styleId="IntenseReference">
    <w:name w:val="Intense Reference"/>
    <w:uiPriority w:val="32"/>
    <w:qFormat/>
    <w:rsid w:val="00F14755"/>
    <w:rPr>
      <w:b/>
      <w:bCs/>
      <w:i/>
      <w:iCs/>
      <w:caps/>
      <w:color w:val="156082" w:themeColor="accent1"/>
    </w:rPr>
  </w:style>
  <w:style w:type="paragraph" w:styleId="Caption">
    <w:name w:val="caption"/>
    <w:basedOn w:val="Normal"/>
    <w:next w:val="Normal"/>
    <w:uiPriority w:val="35"/>
    <w:semiHidden/>
    <w:unhideWhenUsed/>
    <w:qFormat/>
    <w:rsid w:val="00F14755"/>
    <w:rPr>
      <w:b/>
      <w:bCs/>
      <w:color w:val="0F4761" w:themeColor="accent1" w:themeShade="BF"/>
      <w:sz w:val="16"/>
      <w:szCs w:val="16"/>
    </w:rPr>
  </w:style>
  <w:style w:type="character" w:styleId="Strong">
    <w:name w:val="Strong"/>
    <w:uiPriority w:val="22"/>
    <w:qFormat/>
    <w:rsid w:val="00F14755"/>
    <w:rPr>
      <w:b/>
      <w:bCs/>
    </w:rPr>
  </w:style>
  <w:style w:type="character" w:styleId="Emphasis">
    <w:name w:val="Emphasis"/>
    <w:uiPriority w:val="20"/>
    <w:qFormat/>
    <w:rsid w:val="00F14755"/>
    <w:rPr>
      <w:caps/>
      <w:color w:val="0A2F40" w:themeColor="accent1" w:themeShade="7F"/>
      <w:spacing w:val="5"/>
    </w:rPr>
  </w:style>
  <w:style w:type="paragraph" w:styleId="NoSpacing">
    <w:name w:val="No Spacing"/>
    <w:uiPriority w:val="1"/>
    <w:qFormat/>
    <w:rsid w:val="00F14755"/>
    <w:pPr>
      <w:spacing w:after="0" w:line="240" w:lineRule="auto"/>
    </w:pPr>
  </w:style>
  <w:style w:type="character" w:styleId="SubtleEmphasis">
    <w:name w:val="Subtle Emphasis"/>
    <w:uiPriority w:val="19"/>
    <w:qFormat/>
    <w:rsid w:val="00F14755"/>
    <w:rPr>
      <w:i/>
      <w:iCs/>
      <w:color w:val="0A2F40" w:themeColor="accent1" w:themeShade="7F"/>
    </w:rPr>
  </w:style>
  <w:style w:type="character" w:styleId="SubtleReference">
    <w:name w:val="Subtle Reference"/>
    <w:uiPriority w:val="31"/>
    <w:qFormat/>
    <w:rsid w:val="00F14755"/>
    <w:rPr>
      <w:b/>
      <w:bCs/>
      <w:color w:val="156082" w:themeColor="accent1"/>
    </w:rPr>
  </w:style>
  <w:style w:type="character" w:styleId="BookTitle">
    <w:name w:val="Book Title"/>
    <w:uiPriority w:val="33"/>
    <w:qFormat/>
    <w:rsid w:val="00F14755"/>
    <w:rPr>
      <w:b/>
      <w:bCs/>
      <w:i/>
      <w:iCs/>
      <w:spacing w:val="0"/>
    </w:rPr>
  </w:style>
  <w:style w:type="paragraph" w:styleId="TOCHeading">
    <w:name w:val="TOC Heading"/>
    <w:basedOn w:val="Heading1"/>
    <w:next w:val="Normal"/>
    <w:uiPriority w:val="39"/>
    <w:semiHidden/>
    <w:unhideWhenUsed/>
    <w:qFormat/>
    <w:rsid w:val="00F14755"/>
    <w:pPr>
      <w:outlineLvl w:val="9"/>
    </w:pPr>
  </w:style>
  <w:style w:type="character" w:styleId="Hyperlink">
    <w:name w:val="Hyperlink"/>
    <w:basedOn w:val="DefaultParagraphFont"/>
    <w:uiPriority w:val="99"/>
    <w:unhideWhenUsed/>
    <w:rsid w:val="00FB75EB"/>
    <w:rPr>
      <w:color w:val="467886" w:themeColor="hyperlink"/>
      <w:u w:val="single"/>
    </w:rPr>
  </w:style>
  <w:style w:type="character" w:styleId="UnresolvedMention">
    <w:name w:val="Unresolved Mention"/>
    <w:basedOn w:val="DefaultParagraphFont"/>
    <w:uiPriority w:val="99"/>
    <w:semiHidden/>
    <w:unhideWhenUsed/>
    <w:rsid w:val="00FB75EB"/>
    <w:rPr>
      <w:color w:val="605E5C"/>
      <w:shd w:val="clear" w:color="auto" w:fill="E1DFDD"/>
    </w:rPr>
  </w:style>
  <w:style w:type="paragraph" w:styleId="Header">
    <w:name w:val="header"/>
    <w:basedOn w:val="Normal"/>
    <w:link w:val="HeaderChar"/>
    <w:uiPriority w:val="99"/>
    <w:unhideWhenUsed/>
    <w:rsid w:val="00DC700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C700D"/>
  </w:style>
  <w:style w:type="paragraph" w:styleId="Footer">
    <w:name w:val="footer"/>
    <w:basedOn w:val="Normal"/>
    <w:link w:val="FooterChar"/>
    <w:uiPriority w:val="99"/>
    <w:unhideWhenUsed/>
    <w:rsid w:val="00DC700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C7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2/03/14/2012-6122/discrimination-on-the-basis-of-disability-in-federally-assisted-programs-and-activ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3.org/TR/AT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10EB-596B-4217-864B-7F9D13DA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Lee</dc:creator>
  <cp:keywords/>
  <dc:description/>
  <cp:lastModifiedBy>Justin Lee</cp:lastModifiedBy>
  <cp:revision>3</cp:revision>
  <dcterms:created xsi:type="dcterms:W3CDTF">2024-04-16T02:32:00Z</dcterms:created>
  <dcterms:modified xsi:type="dcterms:W3CDTF">2024-04-16T02:34:00Z</dcterms:modified>
</cp:coreProperties>
</file>